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</w:rPr>
      </w:pPr>
      <w:r w:rsidRPr="00223F83">
        <w:rPr>
          <w:rStyle w:val="s1mrcssattr"/>
          <w:rFonts w:ascii="Segoe UI" w:hAnsi="Segoe UI" w:cs="Segoe UI"/>
          <w:b/>
          <w:bCs/>
          <w:color w:val="000000"/>
        </w:rPr>
        <w:t>О вопросах контрольной и надзорной деятельности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31 мая состоялось заседание рабочей группы по координации реформы контрольной и надзорной деятельности в Свердловской области под руководством Первого Заместителя Губернатора </w:t>
      </w:r>
      <w:r w:rsidRPr="00223F83">
        <w:rPr>
          <w:rStyle w:val="s1mrcssattr"/>
          <w:rFonts w:ascii="Segoe UI" w:hAnsi="Segoe UI" w:cs="Segoe UI"/>
          <w:b/>
          <w:bCs/>
          <w:color w:val="000000"/>
        </w:rPr>
        <w:t xml:space="preserve">Алексея </w:t>
      </w:r>
      <w:proofErr w:type="spellStart"/>
      <w:r w:rsidRPr="00223F83">
        <w:rPr>
          <w:rStyle w:val="s1mrcssattr"/>
          <w:rFonts w:ascii="Segoe UI" w:hAnsi="Segoe UI" w:cs="Segoe UI"/>
          <w:b/>
          <w:bCs/>
          <w:color w:val="000000"/>
        </w:rPr>
        <w:t>Шмыкова</w:t>
      </w:r>
      <w:proofErr w:type="spellEnd"/>
      <w:r w:rsidRPr="00223F83">
        <w:rPr>
          <w:rStyle w:val="s2mrcssattr"/>
          <w:rFonts w:ascii="Segoe UI" w:hAnsi="Segoe UI" w:cs="Segoe UI"/>
          <w:color w:val="000000"/>
        </w:rPr>
        <w:t>. От Управления Росреестра по Свердловской области участие в заседании приняла заместитель руководителя </w:t>
      </w:r>
      <w:r w:rsidRPr="00223F83">
        <w:rPr>
          <w:rStyle w:val="s1mrcssattr"/>
          <w:rFonts w:ascii="Segoe UI" w:hAnsi="Segoe UI" w:cs="Segoe UI"/>
          <w:b/>
          <w:bCs/>
          <w:color w:val="000000"/>
        </w:rPr>
        <w:t>Татьяна Янтюшева</w:t>
      </w:r>
      <w:r w:rsidRPr="00223F83">
        <w:rPr>
          <w:rStyle w:val="s2mrcssattr"/>
          <w:rFonts w:ascii="Segoe UI" w:hAnsi="Segoe UI" w:cs="Segoe UI"/>
          <w:color w:val="000000"/>
        </w:rPr>
        <w:t>.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 xml:space="preserve">О трендах развития системы контроля (надзора) рассказал </w:t>
      </w:r>
      <w:r w:rsidRPr="00223F83">
        <w:rPr>
          <w:rStyle w:val="s2mrcssattr"/>
          <w:rFonts w:ascii="Segoe UI" w:hAnsi="Segoe UI" w:cs="Segoe UI"/>
          <w:b/>
          <w:color w:val="000000"/>
        </w:rPr>
        <w:t>Константин Никитин</w:t>
      </w:r>
      <w:r w:rsidRPr="00223F83">
        <w:rPr>
          <w:rStyle w:val="s2mrcssattr"/>
          <w:rFonts w:ascii="Segoe UI" w:hAnsi="Segoe UI" w:cs="Segoe UI"/>
          <w:color w:val="000000"/>
        </w:rPr>
        <w:t xml:space="preserve"> - директор центра институционального развития контрольной (надзорной) деятельности Центра стратегических разработок (г. Москва).  Он отметил работу Свердловской области и регионального министерства экономики за качественный подход к организации и реализации задач реформы контроля. 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ходе заседания представители федеральных органов контроля доложили об итогах контроля в 2023 году и принятых мерах по снижению нагрузок на бизнес. 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Pr="00223F83" w:rsidRDefault="00223F83" w:rsidP="00223F83">
      <w:pPr>
        <w:pStyle w:val="p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Свердловской области по поручению губернатора Евгения Куйвашева ведется активная работа по формированию комфортных условий ведения бизнеса и развитию инвестиционного потенциала.  </w:t>
      </w:r>
    </w:p>
    <w:p w:rsidR="00223F83" w:rsidRPr="00223F83" w:rsidRDefault="00223F83" w:rsidP="00223F83">
      <w:pPr>
        <w:pStyle w:val="p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работе контрольных органов акцент делается на профилактику нарушений. </w:t>
      </w:r>
    </w:p>
    <w:p w:rsidR="00223F83" w:rsidRPr="00223F83" w:rsidRDefault="00223F83" w:rsidP="00223F83">
      <w:pPr>
        <w:pStyle w:val="p1mrcssattr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color w:val="000000"/>
        </w:rPr>
        <w:t>В прошлом году контролеры провели более 125 тысяч профилактических мероприятий. Это на 30% больше, чем в 2022 году.</w:t>
      </w:r>
    </w:p>
    <w:p w:rsidR="00223F83" w:rsidRPr="00223F83" w:rsidRDefault="00223F83" w:rsidP="00223F83">
      <w:pPr>
        <w:pStyle w:val="p2mrcssattr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</w:p>
    <w:p w:rsidR="00223F83" w:rsidRDefault="00223F83" w:rsidP="00223F83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Style w:val="s2mrcssattr"/>
          <w:rFonts w:ascii="Segoe UI" w:hAnsi="Segoe UI" w:cs="Segoe UI"/>
          <w:color w:val="000000"/>
        </w:rPr>
      </w:pPr>
      <w:r w:rsidRPr="00223F83">
        <w:rPr>
          <w:rStyle w:val="s2mrcssattr"/>
          <w:rFonts w:ascii="Segoe UI" w:hAnsi="Segoe UI" w:cs="Segoe UI"/>
          <w:i/>
          <w:color w:val="000000"/>
        </w:rPr>
        <w:t>«За 2023 год отделом государственного земельного надзора Управления Росреестра по Свердловской области проведено более 17 700 профилактических мероприятий, из которых в адрес контролируемых лиц объявлено 9 095 предостережений о недопустимости нарушения обязательных требований, что на 18% больше, чем в 2022 году»,</w:t>
      </w:r>
      <w:r w:rsidRPr="00223F83">
        <w:rPr>
          <w:rStyle w:val="s2mrcssattr"/>
          <w:rFonts w:ascii="Segoe UI" w:hAnsi="Segoe UI" w:cs="Segoe UI"/>
          <w:color w:val="000000"/>
        </w:rPr>
        <w:t xml:space="preserve"> - отметила </w:t>
      </w:r>
      <w:r w:rsidRPr="00223F83">
        <w:rPr>
          <w:rStyle w:val="s2mrcssattr"/>
          <w:rFonts w:ascii="Segoe UI" w:hAnsi="Segoe UI" w:cs="Segoe UI"/>
          <w:b/>
          <w:color w:val="000000"/>
        </w:rPr>
        <w:t>Татьяна Янтюшева</w:t>
      </w:r>
      <w:r w:rsidRPr="00223F83">
        <w:rPr>
          <w:rStyle w:val="s2mrcssattr"/>
          <w:rFonts w:ascii="Segoe UI" w:hAnsi="Segoe UI" w:cs="Segoe UI"/>
          <w:color w:val="000000"/>
        </w:rPr>
        <w:t>.</w:t>
      </w:r>
    </w:p>
    <w:p w:rsidR="007C3CC2" w:rsidRDefault="007C3CC2" w:rsidP="00223F83">
      <w:pPr>
        <w:shd w:val="clear" w:color="auto" w:fill="FFFFFF"/>
        <w:spacing w:after="0" w:line="240" w:lineRule="auto"/>
        <w:rPr>
          <w:rStyle w:val="s2mrcssattr"/>
          <w:rFonts w:ascii="Segoe UI" w:eastAsia="Times New Roman" w:hAnsi="Segoe UI" w:cs="Segoe UI"/>
          <w:color w:val="000000"/>
          <w:sz w:val="20"/>
          <w:szCs w:val="24"/>
          <w:lang w:eastAsia="ru-RU"/>
        </w:rPr>
      </w:pPr>
    </w:p>
    <w:p w:rsidR="007C3CC2" w:rsidRDefault="007C3CC2" w:rsidP="00223F83">
      <w:pPr>
        <w:shd w:val="clear" w:color="auto" w:fill="FFFFFF"/>
        <w:spacing w:after="0" w:line="240" w:lineRule="auto"/>
        <w:rPr>
          <w:rStyle w:val="s2mrcssattr"/>
          <w:rFonts w:ascii="Segoe UI" w:eastAsia="Times New Roman" w:hAnsi="Segoe UI" w:cs="Segoe UI"/>
          <w:color w:val="000000"/>
          <w:sz w:val="20"/>
          <w:szCs w:val="24"/>
          <w:lang w:eastAsia="ru-RU"/>
        </w:rPr>
      </w:pPr>
    </w:p>
    <w:p w:rsidR="007C3CC2" w:rsidRDefault="007C3CC2" w:rsidP="00223F83">
      <w:pPr>
        <w:shd w:val="clear" w:color="auto" w:fill="FFFFFF"/>
        <w:spacing w:after="0" w:line="240" w:lineRule="auto"/>
        <w:rPr>
          <w:rStyle w:val="s2mrcssattr"/>
          <w:rFonts w:ascii="Segoe UI" w:eastAsia="Times New Roman" w:hAnsi="Segoe UI" w:cs="Segoe UI"/>
          <w:color w:val="000000"/>
          <w:sz w:val="20"/>
          <w:szCs w:val="24"/>
          <w:lang w:eastAsia="ru-RU"/>
        </w:rPr>
      </w:pPr>
    </w:p>
    <w:p w:rsidR="00223F83" w:rsidRPr="00B91127" w:rsidRDefault="007C3CC2" w:rsidP="00223F83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Style w:val="s2mrcssattr"/>
          <w:rFonts w:ascii="Segoe UI" w:eastAsia="Times New Roman" w:hAnsi="Segoe UI" w:cs="Segoe UI"/>
          <w:color w:val="000000"/>
          <w:sz w:val="20"/>
          <w:szCs w:val="24"/>
          <w:lang w:eastAsia="ru-RU"/>
        </w:rPr>
        <w:t xml:space="preserve">                                                                        </w:t>
      </w:r>
      <w:bookmarkStart w:id="0" w:name="_GoBack"/>
      <w:bookmarkEnd w:id="0"/>
      <w:r>
        <w:rPr>
          <w:rStyle w:val="s2mrcssattr"/>
          <w:rFonts w:ascii="Segoe UI" w:eastAsia="Times New Roman" w:hAnsi="Segoe UI" w:cs="Segoe UI"/>
          <w:color w:val="000000"/>
          <w:sz w:val="20"/>
          <w:szCs w:val="24"/>
          <w:lang w:eastAsia="ru-RU"/>
        </w:rPr>
        <w:t>П</w:t>
      </w:r>
      <w:r>
        <w:rPr>
          <w:rFonts w:ascii="Segoe UI" w:eastAsiaTheme="minorEastAsia" w:hAnsi="Segoe UI" w:cs="Segoe UI"/>
          <w:sz w:val="18"/>
          <w:szCs w:val="18"/>
          <w:lang w:eastAsia="ru-RU"/>
        </w:rPr>
        <w:t>р</w:t>
      </w:r>
      <w:r w:rsidR="00223F83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есс-служба Управления </w:t>
      </w:r>
      <w:proofErr w:type="spellStart"/>
      <w:r w:rsidR="00223F83" w:rsidRPr="00B91127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223F83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A42B88" w:rsidRDefault="00A42B88"/>
    <w:sectPr w:rsidR="00A4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7B8"/>
    <w:multiLevelType w:val="hybridMultilevel"/>
    <w:tmpl w:val="6D22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83"/>
    <w:rsid w:val="00223F83"/>
    <w:rsid w:val="003503F8"/>
    <w:rsid w:val="007C3CC2"/>
    <w:rsid w:val="00A4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8452F-18DD-4C9E-8FD5-E0B4AB93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22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223F83"/>
  </w:style>
  <w:style w:type="paragraph" w:customStyle="1" w:styleId="p2mrcssattr">
    <w:name w:val="p2_mr_css_attr"/>
    <w:basedOn w:val="a"/>
    <w:rsid w:val="0022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223F83"/>
  </w:style>
  <w:style w:type="paragraph" w:styleId="a3">
    <w:name w:val="Balloon Text"/>
    <w:basedOn w:val="a"/>
    <w:link w:val="a4"/>
    <w:uiPriority w:val="99"/>
    <w:semiHidden/>
    <w:unhideWhenUsed/>
    <w:rsid w:val="007C3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cp:lastPrinted>2024-06-04T09:57:00Z</cp:lastPrinted>
  <dcterms:created xsi:type="dcterms:W3CDTF">2024-06-03T10:03:00Z</dcterms:created>
  <dcterms:modified xsi:type="dcterms:W3CDTF">2024-06-04T10:01:00Z</dcterms:modified>
</cp:coreProperties>
</file>